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1"/>
        </w:numPr>
      </w:pPr>
      <w:bookmarkStart w:id="1" w:name="_GoBack"/>
      <w:bookmarkEnd w:id="1"/>
      <w:r>
        <w:t>ЗАКЛЮЧЕНИЕ</w:t>
      </w:r>
    </w:p>
    <w:p>
      <w:pPr>
        <w:pStyle w:val="11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публичных слушаний</w:t>
      </w:r>
    </w:p>
    <w:p>
      <w:pPr>
        <w:numPr>
          <w:ilvl w:val="0"/>
          <w:numId w:val="1"/>
        </w:numPr>
        <w:jc w:val="center"/>
      </w:pPr>
      <w:r>
        <w:t>05 июня 2024 года</w:t>
      </w:r>
    </w:p>
    <w:p>
      <w:pPr>
        <w:numPr>
          <w:ilvl w:val="0"/>
          <w:numId w:val="1"/>
        </w:numPr>
        <w:jc w:val="center"/>
      </w:pPr>
    </w:p>
    <w:p>
      <w:pPr>
        <w:ind w:firstLine="170"/>
        <w:jc w:val="both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>Публичные слушания,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>по проекту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«Бытовое обслуживание» (код 3.3), установленный правилами землепользования и застройки сельского поселения Доскинский сельсовет Богородского муниципального района Нижегородской области, утвержденными решением городской Думы Богородского муниципального района Нижегородской области от 19 февраля 2014г №3 (далее — Правила), для территориальной зоны Ж-6- «Блокированная жилая застройка», расположенного по адресу: Нижегородская область, Богородский муниципальный округ, п.Окский, ул.Строительная (кадастровый номер 52:24:0030301:2596)</w:t>
      </w:r>
      <w:r>
        <w:rPr>
          <w:spacing w:val="-1"/>
        </w:rPr>
        <w:t>.</w:t>
      </w:r>
    </w:p>
    <w:p>
      <w:pPr>
        <w:ind w:right="0" w:firstLine="709"/>
        <w:jc w:val="both"/>
        <w:rPr>
          <w:spacing w:val="-1"/>
        </w:rPr>
      </w:pPr>
      <w:r>
        <w:rPr>
          <w:spacing w:val="-1"/>
        </w:rPr>
        <w:t>Инициатор - оргкомитет по подготовке и проведению 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области, разработчик проекта - ГБУ НО «Институт развития агломерации Нижегородской области».</w:t>
      </w:r>
    </w:p>
    <w:p>
      <w:pPr>
        <w:ind w:firstLine="0"/>
        <w:jc w:val="both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>Публичные слушания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07.05.2024г. №29. </w:t>
      </w:r>
      <w:r>
        <w:rPr>
          <w:spacing w:val="-1"/>
        </w:rPr>
        <w:t xml:space="preserve">Оповещение </w:t>
      </w:r>
      <w:r>
        <w:t>о п</w:t>
      </w:r>
      <w:r>
        <w:rPr>
          <w:spacing w:val="-1"/>
        </w:rPr>
        <w:t>убличных слушаний</w:t>
      </w:r>
      <w:r>
        <w:t xml:space="preserve"> б</w:t>
      </w:r>
      <w:r>
        <w:rPr>
          <w:spacing w:val="-1"/>
        </w:rPr>
        <w:t xml:space="preserve">ыло опубликовано: </w:t>
      </w:r>
      <w:r>
        <w:t>в газете «Богородская газета» 14.05.2024г.</w:t>
      </w:r>
      <w:r>
        <w:rPr>
          <w:spacing w:val="-1"/>
        </w:rPr>
        <w:t xml:space="preserve"> </w:t>
      </w:r>
    </w:p>
    <w:p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>
      <w:pPr>
        <w:pStyle w:val="5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- посредством ПОС по адресу: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https://pos.gosuslugi.ru/backoffice/.</w:t>
      </w:r>
    </w:p>
    <w:p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публичных слушаний принимались</w:t>
      </w:r>
      <w:r>
        <w:rPr>
          <w:b/>
          <w:bCs/>
          <w:spacing w:val="-1"/>
        </w:rPr>
        <w:t xml:space="preserve"> с 21.05.2024 по 04.06.2024, </w:t>
      </w:r>
      <w:r>
        <w:rPr>
          <w:b w:val="0"/>
          <w:bCs w:val="0"/>
          <w:spacing w:val="-1"/>
        </w:rPr>
        <w:t>посредством:</w:t>
      </w:r>
    </w:p>
    <w:p>
      <w:pPr>
        <w:pStyle w:val="59"/>
        <w:ind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ПОС по адресу: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https://pos.gosuslugi.ru/backoffice/;</w:t>
      </w:r>
    </w:p>
    <w:p>
      <w:pPr>
        <w:ind w:right="0" w:firstLine="709"/>
        <w:jc w:val="both"/>
      </w:pPr>
      <w:r>
        <w:rPr>
          <w:spacing w:val="-1"/>
        </w:rPr>
        <w:t xml:space="preserve">-  ИСОО по адресу: </w:t>
      </w:r>
      <w:r>
        <w:fldChar w:fldCharType="begin"/>
      </w:r>
      <w:r>
        <w:instrText xml:space="preserve"> HYPERLINK "" \h </w:instrText>
      </w:r>
      <w:r>
        <w:fldChar w:fldCharType="separate"/>
      </w:r>
      <w:r>
        <w:rPr>
          <w:rStyle w:val="18"/>
          <w:b/>
          <w:bCs/>
          <w:spacing w:val="-1"/>
        </w:rPr>
        <w:t>http://градразвитие52.рф.</w:t>
      </w:r>
      <w:r>
        <w:rPr>
          <w:rStyle w:val="18"/>
          <w:b/>
          <w:bCs/>
          <w:spacing w:val="-1"/>
        </w:rPr>
        <w:fldChar w:fldCharType="end"/>
      </w:r>
      <w:r>
        <w:rPr>
          <w:b/>
          <w:bCs/>
          <w:spacing w:val="-1"/>
          <w:u w:val="single"/>
          <w:lang w:val="ru-RU"/>
        </w:rPr>
        <w:t>;</w:t>
      </w:r>
    </w:p>
    <w:p>
      <w:pPr>
        <w:shd w:val="clear" w:fill="FFFFFF"/>
        <w:ind w:right="0" w:firstLine="709"/>
        <w:jc w:val="both"/>
      </w:pPr>
      <w:r>
        <w:t xml:space="preserve">- в письменной форме в адрес организатора </w:t>
      </w:r>
      <w:r>
        <w:rPr>
          <w:spacing w:val="-1"/>
        </w:rPr>
        <w:t>общественных обсуждений</w:t>
      </w:r>
      <w:r>
        <w:t>:</w:t>
      </w:r>
    </w:p>
    <w:p>
      <w:pPr>
        <w:pStyle w:val="59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607600, Нижегородская область, город Богородск, улица Ленина, дом 206, кабинет № 209.</w:t>
      </w:r>
    </w:p>
    <w:p>
      <w:pPr>
        <w:pStyle w:val="59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8(83170) 2-24-32, Электронная почта: arhit@adm.bgr.nnov.ru.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0" w:after="0"/>
        <w:ind w:right="0" w:firstLine="709"/>
        <w:rPr>
          <w:spacing w:val="-1"/>
          <w:shd w:val="clear" w:fill="FFFFFF"/>
        </w:rPr>
      </w:pPr>
      <w:r>
        <w:rPr>
          <w:spacing w:val="-1"/>
          <w:shd w:val="clear" w:fill="FFFFFF"/>
        </w:rPr>
        <w:t>Количество участников общественных обсуждений – 0.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  <w:rPr>
          <w:b w:val="0"/>
          <w:bCs w:val="0"/>
          <w:spacing w:val="-1"/>
        </w:rPr>
      </w:pPr>
      <w:r>
        <w:rPr>
          <w:rFonts w:eastAsia="Calibri"/>
          <w:b w:val="0"/>
          <w:bCs w:val="0"/>
          <w:spacing w:val="-1"/>
        </w:rPr>
        <w:t>Реквизиты протокола общественных обсуждений - от 05 июня 2024г.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  <w:rPr>
          <w:rFonts w:eastAsia="Calibri"/>
          <w:spacing w:val="-1"/>
        </w:rPr>
      </w:pPr>
    </w:p>
    <w:p>
      <w:pPr>
        <w:pStyle w:val="4"/>
        <w:spacing w:before="0" w:after="0"/>
        <w:ind w:right="0" w:firstLine="709"/>
        <w:jc w:val="both"/>
        <w:rPr>
          <w:spacing w:val="-1"/>
        </w:rPr>
      </w:pPr>
      <w:r>
        <w:rPr>
          <w:spacing w:val="-1"/>
        </w:rPr>
        <w:t xml:space="preserve">Рекомендуем уполномоченному органу при принятии соответствующего решения </w:t>
      </w:r>
      <w:r>
        <w:rPr>
          <w:spacing w:val="-1"/>
          <w:sz w:val="24"/>
          <w:szCs w:val="24"/>
        </w:rPr>
        <w:t>по проекту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«Бытовое обслуживание» (код 3.3), установленный правилами землепользования и застройки сельского поселения Доскинский сельсовет Богородского муниципального района Нижегородской области, утвержденными решением городской Думы Богородского муниципального района Нижегородской области от 19 февраля 2014г №3 (далее — Правила), для территориальной зоны Ж-6- «Блокированная жилая застройка», расположенного по адресу: Нижегородская область, Богородский муниципальный округ, п.Окский, ул.Строительная (кадастровый номер 52:24:0030301:2596)</w:t>
      </w:r>
      <w:r>
        <w:rPr>
          <w:spacing w:val="-1"/>
        </w:rPr>
        <w:t>, рассмотреть материалы публичных слушаний.</w:t>
      </w:r>
    </w:p>
    <w:p>
      <w:pPr>
        <w:pStyle w:val="4"/>
        <w:spacing w:before="0" w:after="0"/>
        <w:ind w:right="0" w:firstLine="709"/>
        <w:jc w:val="both"/>
        <w:rPr>
          <w:spacing w:val="-1"/>
        </w:rPr>
      </w:pPr>
    </w:p>
    <w:p>
      <w:pPr>
        <w:pStyle w:val="4"/>
        <w:spacing w:before="0" w:after="0"/>
        <w:ind w:right="0" w:firstLine="709"/>
        <w:jc w:val="both"/>
        <w:rPr>
          <w:b/>
          <w:spacing w:val="-1"/>
        </w:rPr>
      </w:pPr>
      <w:r>
        <w:rPr>
          <w:b/>
          <w:spacing w:val="-1"/>
        </w:rPr>
        <w:t>Выводы:</w:t>
      </w:r>
    </w:p>
    <w:p>
      <w:pPr>
        <w:ind w:right="0" w:firstLine="709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публичные слушания</w:t>
      </w:r>
      <w:r>
        <w:rPr>
          <w:spacing w:val="-1"/>
        </w:rPr>
        <w:t xml:space="preserve">, проведенные в соответствии с действующим законодательством и муниципальными правовыми актами, состоявшимися. </w:t>
      </w:r>
    </w:p>
    <w:p>
      <w:pPr>
        <w:ind w:right="0" w:firstLine="709"/>
        <w:jc w:val="both"/>
        <w:rPr>
          <w:spacing w:val="-1"/>
        </w:rPr>
      </w:pPr>
    </w:p>
    <w:p>
      <w:pPr>
        <w:ind w:right="0" w:firstLine="709"/>
        <w:jc w:val="both"/>
        <w:rPr>
          <w:spacing w:val="-1"/>
        </w:rPr>
      </w:pPr>
      <w:r>
        <w:rPr>
          <w:spacing w:val="-1"/>
        </w:rPr>
        <w:t xml:space="preserve">2. Направить в министерство градостроительной деятельности и развития агломераций Нижегородской области материалы </w:t>
      </w:r>
      <w:r>
        <w:rPr>
          <w:spacing w:val="-1"/>
          <w:sz w:val="24"/>
          <w:szCs w:val="24"/>
        </w:rPr>
        <w:t>по проекту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«Бытовое обслуживание» (код 3.3), установленный правилами землепользования и застройки сельского поселения Доскинский сельсовет Богородского муниципального района Нижегородской области, утвержденными решением городской Думы Богородского муниципального района Нижегородской области от 19 февраля 2014г №3 (далее — Правила), для территориальной зоны Ж-6- «Блокированная жилая застройка», расположенного по адресу: Нижегородская область, Богородский муниципальный округ, п.Окский, ул.Строительная (кадастровый номер 52:24:0030301:2596)</w:t>
      </w:r>
      <w:r>
        <w:rPr>
          <w:spacing w:val="-1"/>
        </w:rPr>
        <w:t xml:space="preserve">. </w:t>
      </w:r>
    </w:p>
    <w:p>
      <w:pPr>
        <w:ind w:right="0" w:firstLine="709"/>
        <w:jc w:val="both"/>
        <w:rPr>
          <w:b w:val="0"/>
          <w:bCs w:val="0"/>
        </w:rPr>
      </w:pPr>
      <w:r>
        <w:rPr>
          <w:rFonts w:eastAsia="Calibri"/>
          <w:b w:val="0"/>
          <w:bCs w:val="0"/>
          <w:spacing w:val="-1"/>
        </w:rP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/>
    <w:p/>
    <w:p>
      <w:bookmarkStart w:id="0" w:name="_GoBack"/>
      <w:bookmarkEnd w:id="0"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sectPr>
      <w:pgSz w:w="11906" w:h="16838"/>
      <w:pgMar w:top="56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5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461</Words>
  <Characters>3866</Characters>
  <Paragraphs>31</Paragraphs>
  <TotalTime>165</TotalTime>
  <ScaleCrop>false</ScaleCrop>
  <LinksUpToDate>false</LinksUpToDate>
  <CharactersWithSpaces>4331</CharactersWithSpaces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2024-06-05T09:09:00Z</cp:lastPrinted>
  <dcterms:modified xsi:type="dcterms:W3CDTF">2024-06-11T08:40:29Z</dcterms:modified>
  <dc:title>Земское собрание Богородского района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73B711AF07F5448D872D2E5C7B219447_13</vt:lpwstr>
  </property>
  <property fmtid="{D5CDD505-2E9C-101B-9397-08002B2CF9AE}" pid="3" name="KSOProductBuildVer">
    <vt:lpwstr>1049-12.2.0.13306</vt:lpwstr>
  </property>
</Properties>
</file>